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32"/>
          <w:szCs w:val="32"/>
          <w:lang w:val="pl-PL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śródrocznych i rocznych ocen klasyfikacyjnych</w:t>
      </w:r>
    </w:p>
    <w:p>
      <w:pPr>
        <w:pStyle w:val="Default"/>
        <w:spacing w:lineRule="auto" w:line="276" w:before="568" w:after="0"/>
        <w:jc w:val="center"/>
        <w:textAlignment w:val="baseline"/>
        <w:rPr>
          <w:color w:val="auto"/>
        </w:rPr>
      </w:pPr>
      <w:r>
        <w:rPr>
          <w:rFonts w:eastAsia="Calibri" w:ascii="Calibri" w:hAnsi="Calibri"/>
          <w:b/>
          <w:color w:val="auto"/>
          <w:spacing w:val="-12"/>
          <w:w w:val="105"/>
          <w:sz w:val="40"/>
          <w:lang w:val="pl-PL"/>
        </w:rPr>
        <w:t>Z  TECHNIKI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 </w:t>
        <w:br/>
        <w:t xml:space="preserve"> W KLASIE 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>6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 SP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>Rok szkolny 2023-2024</w:t>
      </w:r>
    </w:p>
    <w:p>
      <w:pPr>
        <w:pStyle w:val="Normal"/>
        <w:spacing w:lineRule="exact" w:line="245" w:before="1030" w:after="0"/>
        <w:jc w:val="right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Opracowała: mgr 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4"/>
          <w:szCs w:val="24"/>
          <w:u w:val="none"/>
          <w:lang w:val="pl-PL"/>
        </w:rPr>
        <w:t>Barbara Depa</w:t>
      </w:r>
    </w:p>
    <w:p>
      <w:pPr>
        <w:pStyle w:val="Normal"/>
        <w:widowControl w:val="false"/>
        <w:bidi w:val="0"/>
        <w:spacing w:lineRule="atLeast" w:line="300" w:before="0" w:after="240"/>
        <w:jc w:val="left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40"/>
          <w:szCs w:val="40"/>
        </w:rPr>
        <w:t>TECHNIKA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40"/>
          <w:szCs w:val="40"/>
        </w:rPr>
        <w:t>klasa VI</w:t>
      </w:r>
    </w:p>
    <w:p>
      <w:pPr>
        <w:pStyle w:val="LONormal"/>
        <w:bidi w:val="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5480" w:type="dxa"/>
        <w:jc w:val="left"/>
        <w:tblInd w:w="129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59"/>
        <w:gridCol w:w="53"/>
        <w:gridCol w:w="1988"/>
        <w:gridCol w:w="43"/>
        <w:gridCol w:w="2224"/>
        <w:gridCol w:w="30"/>
        <w:gridCol w:w="2238"/>
        <w:gridCol w:w="17"/>
        <w:gridCol w:w="2537"/>
        <w:gridCol w:w="2"/>
        <w:gridCol w:w="2534"/>
        <w:gridCol w:w="11"/>
        <w:gridCol w:w="2843"/>
      </w:tblGrid>
      <w:tr>
        <w:trPr>
          <w:trHeight w:val="307" w:hRule="atLeast"/>
          <w:cantSplit w:val="true"/>
        </w:trPr>
        <w:tc>
          <w:tcPr>
            <w:tcW w:w="154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Wymagania edukacyjne niezbędne do otrzymania przez ucznia poszczególnych śródrocznych ocen klasyfikacyjnych </w:t>
            </w:r>
          </w:p>
        </w:tc>
      </w:tr>
      <w:tr>
        <w:trPr>
          <w:trHeight w:val="307" w:hRule="atLeast"/>
          <w:cantSplit w:val="true"/>
        </w:trPr>
        <w:tc>
          <w:tcPr>
            <w:tcW w:w="1547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Zagadnienie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Treści nauczania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dopuszczającą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Wymagania na ocenę</w:t>
            </w:r>
            <w:r>
              <w:rPr>
                <w:rFonts w:eastAsia="Verdana" w:cs="Verdan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Verdana" w:ascii="Times New Roman" w:hAnsi="Times New Roman"/>
                <w:sz w:val="18"/>
                <w:szCs w:val="18"/>
              </w:rPr>
              <w:t>dostateczną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dobrą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bardzo dobrą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18"/>
                <w:szCs w:val="18"/>
              </w:rPr>
              <w:t>celującą</w:t>
            </w:r>
          </w:p>
        </w:tc>
      </w:tr>
      <w:tr>
        <w:trPr>
          <w:trHeight w:val="4456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Jestem bezpieczny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techniki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korzystania z podręcznika, znaczenie ikon użytych w publikacji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definicja terminu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BHP podczas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regulamin pracowni technicznej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rola planu pracy w działaniach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pracy podczas realizacji zadań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skutki niewłaściwych zachowań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znaczenie skrótu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uświadamia sobie, jak ważne jest przestrzeganie zasad bezpiecznej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przykładach uczy się przewidywania skutków niewłaściwych zachowań podczas pracy na lekcji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znaczenie skrótu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przestrzegania zasad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dowiaduje się, dlaczego warto pracować zgodnie z planem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przykładach uczy się przewidywania skutków niewłaściwych zachowań podczas pracy na lekcji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przewidywania skutków niewłaściwych zachowań podczas pracy na lekcji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korzystania z podręcznika oraz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zasady pracy na lekcji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przewiduje skutki niewłaściwych zachowań podczas pracy na lekcji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korzystać z podręcznika, rozumie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określa zasady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BHP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wyjaśnia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przewiduje skutki niewłaściwych zachowań podczas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5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aktywnie uczestniczy w zajęciach</w:t>
            </w:r>
          </w:p>
        </w:tc>
      </w:tr>
      <w:tr>
        <w:trPr>
          <w:trHeight w:val="2889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widowControl w:val="false"/>
              <w:suppressAutoHyphens w:val="true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Materiały konstrukcyjne – szkło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proces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wytwarzania szkła – proces technologiczny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szkła i jego zastosowanie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recykling zużytych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projektowanie w zakresie recyklingu wyrobów szklanych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materiał konstrukcyjny – szkło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konkretnych przykładach (wizualizacja) i z pomocą nauczyciela podejmuje próby opisu etapów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niektóre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wtórnego wykorzystania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nowe słownictwo techniczne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podstawowe informacje o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opisuje etapy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niektóre rodzaje szkła i podaje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zasadności działań recyklingowych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słownictwa technicznego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szkło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się dobrą znajomością etapów wytwarzania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rodzaje szkła i potrafi podać przykłady zastosowania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potrzeby działań recyklingowych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szuka możliwości ponownego zastosowania wyrobów szklanych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wytwarzania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różne rodzaje szkła i podaje przykłady zastosowania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działań recyklingowych zużytych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znaleźć sposoby ponownego wykorzystania wyrobów szklanych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3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3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szkła, wykazuje wiadomości wykraczające poza zakres programu nauczania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3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rodzaje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działań recyklingowych zużytych wyrobów szklanych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operuje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własnych projektów działań upcyklingowych lub wykonuje je i prezentuje</w:t>
            </w:r>
          </w:p>
        </w:tc>
      </w:tr>
      <w:tr>
        <w:trPr>
          <w:trHeight w:val="4311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ęczne formowanie szkła – proces technologiczny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techniki zdobnicze: </w:t>
            </w: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grawerowanie, piaskowanie, eglomizowanie, iryzowanie i malowanie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technika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technologia zdobienia szkła metodą malarstwa witrażowego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projektowanie naczynia użytkowego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warsztatu pracy: dobór narzędzi i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sporządzenie planu pracy z zachowaniem kolejności operacji technologicznych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konstruowanie formy na podstawie projektu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zdolności manualnych i konstrukcyjnych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wiedzy o zdobieniu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trudem rozpoznaje techniki zdobnicze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rozpoznaje witraż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nowe terminy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wykonuje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bywa sporadycznie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bezpiecznie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 niedbale wykonuje zadanie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braki w wiedzy o zdobieniu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nauczyciela, na konkretnych przykładach rozpoznaje niektóre techniki zdobnicze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technikę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nowe terminy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w wydłużonym czasie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 bywa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bezpiecznie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utrzymuje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mało estetycznie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dobrą wiedzę w zakresie zdobienia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rozpoznaje i nazywa większość technik zdobniczych: </w:t>
            </w: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grawerowanie, piaskowanie, eglomizowanie, iryzowanie i malowanie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wie, na  czym polega technika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wykonuje projekt naczynia użytkowego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 xml:space="preserve">organizuje warsztat pracy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sporadycznie jest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poprawnie wykonuje zadanie na podstawie projektu i instrukcji z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właściwie posługuje się 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estetycznie wykonać zadanie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proces technologiczny ręcznego formowania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rozpoznaje i nazywa techniki zdobnicze: </w:t>
            </w: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grawerowanie, piaskowanie, eglomizowanie, iryzowanie i malowanie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zna technikę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potrafi zaprojektować szklane naczynie użytkowe zdobione techniką malowania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wykonuje zadanie na podstawie projektu i instrukcji z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sprawnie, zgodnie z zasadami bezpieczeństwa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dba o estetykę wykonanej pracy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zainteresowanie zagadnieniem zdobienia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rozpoznaje, nazywa i opisuje techniki zdobnicze: </w:t>
            </w: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grawerowanie, piaskowanie, eglomizowanie, iryzowanie i malowanie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zna i opisuje technikę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operuje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umiejętnie projektuje szklane naczynie użytkowe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jest zawsze w pełni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z w:val="18"/>
                <w:szCs w:val="18"/>
              </w:rPr>
              <w:t>zaangażowaniem pracuje według określonego planu pracy, zachowując kolejność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z zaangażowaniem wykonuje działania, mieszcząc się w normach czasowych przewidzianych na wykonanie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sprawnie, zgodnie zasadami bezpieczeństwa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estetycznie wykonuje zadanie</w:t>
            </w:r>
          </w:p>
        </w:tc>
      </w:tr>
      <w:tr>
        <w:trPr>
          <w:trHeight w:val="3397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utrwalenie wiedzy o materiale konstrukcyjnym –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surowce wykorzystywane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proces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pojęcie witrażu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wynalazku szkła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wiadomości o materiale konstrukcyjnym –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fragmentaryczną wiedzę o surowcach wykorzystywanych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wymienia niektóre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witraż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podczas ćwiczeń obligatoryjnych wykazuje się minimalnym zaangażowaniem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przez nauczyciela rzadko podejmuje pracę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wiedzę o materiale konstrukcyjnym –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niepełną wiedzę o surowcach wykorzystywanych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niektóre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witraż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podczas ćwiczeń pracuje w grupie, wykazując niewielkie zaangażowanie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znaczenie wynalezienia szkła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wiedzę o materiale konstrukcyjnym –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surowce wykorzystywane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ogólną wiedzę o procesie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niektóre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rodzaje szkła i potrafi podać przykład zastosowania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witraż i jak powstaje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zdobyte wiadomości w zadaniach ćwiczeniowych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szkła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utrwalone wiadomości o materiale konstrukcyjnym – szkle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surowce wykorzystywane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przebiega proces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rodzaje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określa cechy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witraż i jak powstaje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zdobyte wiadomości w zadaniach ćwiczeniowych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szkła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utrwalone wiadomości o materiale konstrukcyjnym – szkle, wykazuje wiedzę ponadprogramową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surowce wykorzystywane do produkcji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przebiega proces produkcji szkła, i potrafi go opisać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rodzaje szkła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liczne przykłady zastosowania szkła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witraż, opisuje technikę witrażu, podaje przykłady jej zastosowania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 stosuje zdobyte wiadomości w zadaniach ćwiczeniowych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szkła i uzasadnia to w wypowiedziach</w:t>
            </w:r>
          </w:p>
        </w:tc>
      </w:tr>
      <w:tr>
        <w:trPr>
          <w:trHeight w:val="4816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Materiały konstrukcyjne – tworzywa sztucz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pojęcie tworzyw sztucznych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materiały stosowane do wytwarzania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przetwarzania i formowania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wady i zalety tworzyw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właściwości cieplno--przetwórcze tworzyw sztucznych: termoplastyczne, termoutwardzalne,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sposoby łączenia wyrobów z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wyrobów z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wynalazku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zagrożenia wynikające ze stosowania tworzyw sztucznych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o 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znikomą wiedzę na temat metod wytwarzania i formowania wyrobów z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próby określenia właściwości tworzyw sztucznych: termoplastycznych, termoutwardzalnych i chemoutwardzalnych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sposoby łączenia tworzyw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terminy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wartość wynalazku tworzyw sztucznych i zagrożenia wynikające z ich stosowania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określić, czym są tworzywa sztuczne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wymienia niektóre metody  przetwarzania i formowania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w ogólnym zarysie historię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niepełną wiedzę na temat właściwości tworzyw sztucznych: termoplastycznych, termoutwardzalnych i chemoutwardzalnych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wymienić jeden ze sposobów łączenia tworzyw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wartość wynalazku tworzyw sztucznych i zagrożenia wynikające z ich stosowania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tworzywa sztuczne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wiedzę w stopniu dobrym na temat materiałów stosowanych do wytwarzania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niektóre metody przetwarzania i formowania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w ogólnym zarysie historię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właściwości cieplno--przetwórcze tworzyw sztucznych: termoplastyczne, termoutwardzalne, chemoutwardzalne, nie zawsze stosując terminologię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opisać sposoby łączenia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przykłady zastosowania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wypowiedziach posługuje się terminologią techniczną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tworzyw sztucznych i zagrożeń wynikających z ich stosowania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tworzywa sztuczne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materiały stosowane do wytwarzania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metody przetwarzania i formowania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w ogólnym zarysie historię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zalety i wady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właściwości cieplno-przetwórcze tworzyw sztucznych: termoplastyczne, termoutwardzalne,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sposoby łączenia wyrobów z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zastosowanie wyrobów z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tworzyw sztucznych i zagrożeń wynikających z ich stosowania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tworzywa sztuczne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materiały stosowane do wytwarzania tworzyw sztucznych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metody przetwarzania i formowania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historię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zalety i wady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właściwości cieplno-przetwórcze tworzyw sztucznych: termoplastyczne, termoutwardzalne,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opisuje sposoby łączenia wyrobów z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zastosowanie wyrobów z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biegle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wartości wynalazku tworzyw sztucznych i zagrożeń wynikających z ich stosowania, potrafi wskazać odpowiednie przykłady</w:t>
            </w:r>
          </w:p>
        </w:tc>
      </w:tr>
      <w:tr>
        <w:trPr>
          <w:trHeight w:val="4877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właściwości tworzyw sztucznych: termoplastyczne, termoutwardzalne,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właściwości tworzyw sztucznych w odniesieniu do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sporządzanie planu pracy z zachowaniem kolejności operacji technologicznych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konstruowanie przestrzenne z zachowaniem ustalonego planu pracy i norm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normy zachowań w miejscu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ekonomiczne wykorzystanie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zdolności konstrukcyjnych i manualnych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wiedzy na temat właściwości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potrafi określić właściwości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zadanie motywowany do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realizuje zadanie w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konstruować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braki w wiedzy na temat właściwości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porównuje właściwości tworzyw sztucznych z właściwościami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pracuje przy realizacji zadania według planu pracy, w nieco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zadanie z pomocą nauczyciela na podstawie instrukcji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Krok po kroku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braki w organizacji warsztatu pracy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 bywa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konstruować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manualne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wiedzę w stopniu dobrym na temat właściwości tworzyw sztucznych: termoutwardzalnych, termoplastycznych, chemoutwardzalnych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porównuje właściwości tworzyw sztucznych z właściwościami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stosować do norm czasowych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pracę według określonego założenia na podstawie instrukcji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Krok po kroku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właściwości tworzyw sztucznych: termoplastyczne, termoutwardzalne,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porównuje właściwości tworzyw sztucznych z właściwościami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pracuje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się do norm czasowych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pracuje sprawnie przy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pracę według określonego założenia na podstawie instrukcji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Krok po kroku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 xml:space="preserve">organizuje warsztat pracy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właściwości tworzyw sztucznych: termoutwardzalne, termoplastyczne, chemoutwardzalne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porównuje właściwości tworzyw sztucznych z właściwościami plasteliny i modeliny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pracuje sprawnie i z zaangażowaniem, zachowując kolejność operacji technologicznych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zadanie, stosując się do norm czasowych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jest zawsze w pełni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 i 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dodatkowe zadania w obrębie zagadnienia</w:t>
            </w:r>
          </w:p>
        </w:tc>
      </w:tr>
      <w:tr>
        <w:trPr>
          <w:trHeight w:val="3283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utrwalenie wiadomości o materiale konstrukcyjnym –tworzywach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symbole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zagrożenia wynikające z niewłaściwego stosowania tworzyw sztucznych do produkcji opakowań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pracy w grupie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świadomości ekologicznej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o materiale konstrukcyjnym – 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wiedzy o znaczeniu symboli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próbę wskazania przykładu  zagrożenia wynikającego z niewłaściwego stosowania tworzyw sztucznych do produkcji opakowań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najczęściej przyjmuje bierną postawę podczas pracy w grupie zadaniowej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świadomości ekologicznej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i uzupełnia wiadomości o materiale konstrukcyjnym – 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niepełną wiedzę na temat znaczenia symboli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przykład zagrożenia wynikającego z niewłaściwego stosowania tworzyw sztucznych do produkcji opakowań,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niewielkie zaangażowanie podczas pracy w grupie zadaniowej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świadomości ekologicznej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wiadomości o materiale konstrukcyjnym – 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symbole tworzyw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wskazać przydatność stosowania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zagrożenia wynikające z niewłaściwego stosowania tworzyw sztucznych do produkcji opakowań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 pracuje w grupie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świadomość ekologiczną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opanowane wiadomości o materiale konstrukcyjnym –tworzywach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symbole tworzyw sztucznych i omawia ich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określić przydatność stosowania tworzyw sztucznych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zagrożenia wynikające z niewłaściwego stosowania tworzyw sztucznych do produkcji opakowań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umiejętnie, z zaangażowaniem pracuje w grupie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świadomość ekologiczną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się wiadomościami o materiałach konstrukcyjnych – tworzywach sztucznych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symbole tworzyw sztucznych i omawia ich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określić i uzasadnić przydatność stosowania tworzyw sztucznych  przemyśle, podaje konkretne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zagrożenia wynikające z niewłaściwego stosowania tworzyw sztucznych do produkcji opakowań żywności, zabawek i innych wyrobów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zaangażowaniem, często przejmując rolę lidera, pracuje w grupie zadaniowej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potrzeby przyjmowania postawy ekologicznej</w:t>
            </w:r>
          </w:p>
        </w:tc>
      </w:tr>
      <w:tr>
        <w:trPr>
          <w:trHeight w:val="3312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Recykling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pojęcia recyklingu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segregacja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oznakowanie pojemników na odpady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człowiek a ochrona środowiska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przetwarzania wybranych surowców: butelek PET, odpadów szklanych, makulatury, baterii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działań recyklingowych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świadomości pozytywnych skutków przetwarzania odpadów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próby wyjaśnienia pojęcia recyklingu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przykład oznaczenia pojemnika do selektywnej zbiórki określonych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zachowań proekologicznych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na temat metod przetwarzania surowców odpadowych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minimalnym stopniu orientuje się w tematyce działań recyklingowych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uświadamia sobie, jakie pozytywne efekty przynosi przetwarzanie odpadów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próby wyjaśnienia pojęcia recyklingu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niektóre oznaczenia pojemników do selektywnej zbiórki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zależności między swoimi zachowaniami a kondycją  środowiska naturalnego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 metody przetwarzania surowców odpadowych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podaje przykład działania recyklingowego dla wybranego surowca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uświadamia sobie, jakie pozytywne efekty przynosi przetwarzanie odpadów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recyklingu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należy segregować odpady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w jaki sposób oznakowane są pojemniki do selektywnej zbiórki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stopień zależności między swoimi zachowaniami a  kondycją środowiska naturalnego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przykłady niektórych metod przetwarzania surowców odpadowych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działań recyklingowych dla wybranych surowców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uświadamia sobie, jakie pozytywne efekty przynosi przetwarzanie odpadów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recyklingu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należy segregować odpady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w jaki sposób oznakowane są pojemniki do selektywnej zbiórki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ocenić stopień zależności między swoimi zachowaniami a kondycją  środowiska naturalnego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metody przetwarzania niektórych surowców: butelek PET, odpadów szklanych, makulatury, baterii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opisać efekty działań recyklingowych dla wybranych surowców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pozytywnych skutków wynikających z przetwarzania odpadów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recyklingu, uzasadnia swoją wypowiedź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segregowania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oznakowane są pojemniki do selektywnej zbiórki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ocenić stopień zależności miedzy swoimi zachowaniami a kondycją środowiska naturalnego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przyjmuje postawę proekologiczną w życiu codziennym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metody przetwarzania niektórych surowców: butelek PET, odpadów szklanych, makulatury, baterii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jest świadomy pozytywnych skutków wynikających z przetwarzania odpadów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się dodatkową wiedzą w obrębie zagadnienia</w:t>
            </w:r>
          </w:p>
        </w:tc>
      </w:tr>
      <w:tr>
        <w:trPr>
          <w:trHeight w:val="4989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 Narrow"/>
                <w:sz w:val="18"/>
                <w:szCs w:val="18"/>
                <w:lang w:bidi="pl-PL"/>
              </w:rPr>
            </w:pPr>
            <w:r>
              <w:rPr>
                <w:rFonts w:cs="Arial Narrow" w:ascii="Times New Roman" w:hAnsi="Times New Roman"/>
                <w:sz w:val="18"/>
                <w:szCs w:val="18"/>
                <w:lang w:bidi="pl-PL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pojęcia upcyklingu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działania upcyklingowe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projektowanie użytkowej konstrukcji upcyklingowej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działania praktyczne z zachowaniem norm czasowych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przepisów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konstrukcyjnych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zdolności manualnych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podejmuje próbę wyjaśnienia pojęcia upcyklingu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próbuje wskazać konstrukcję upcyklingową, np. wśród udostępnionych przez nauczyciela materiałów wizualnych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w znacznie wydłużonym czasie pracy, rzadko uzyskując efekt finalny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 uwagi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uczy się konstruowania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manualne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próbę wyjaśnienia pojęcia upcyklingu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przykład działania upcyklingowego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wykonuje odręczny szkic rysunkowy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 bywa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w wydłużonym czasie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uczy się konstruowania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manualne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próbę wyjaśnienia pojęcia upcyklingu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przykłady działań upcyklingowych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poprawnie wykonuje odręczny projekt rysunkowy konstrukcji użytkowej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stosować do norm czasowych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zdolności manualne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upcyklingu jako działania konstrukcyjno--techniczno-modelarskiego, podczas którego następuje zamiana odpadów na przedmioty o wyższej wartości użytkowej bądź dekoracyjnej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przykłady działań upcyklingowych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realizuje zadanie według planu pracy,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odręczny projekt rysunkowy konstrukcji użytkowej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pracę według określonego założenia,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się do norm czasowych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dostrzega wartość działań upcyklingowych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upcyklingu jako działania konstrukcyjno--techniczno-modelarskiego, podczas którego następuje zamiana odpadów na przedmioty o wyższej wartości użytkowej bądź dekoracyjnej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wskazuje przykłady działań upcyklingowych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 realizuje zadanie, uwzględniając plan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odręczny projekt rysunkowy konstrukcji użytkowej wzbogacony o indywidualne rozwiązania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sprawnie, mieści się w określonych normach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zawsze utrzymuje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dostrzega wartość działań upcyklingowych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dodatkowe działania</w:t>
            </w:r>
          </w:p>
        </w:tc>
      </w:tr>
      <w:tr>
        <w:trPr>
          <w:trHeight w:val="566" w:hRule="atLeast"/>
          <w:cantSplit w:val="true"/>
        </w:trPr>
        <w:tc>
          <w:tcPr>
            <w:tcW w:w="1547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Wymagania edukacyjne niezbędne do otrzymania przez ucznia poszczególnych rocznych ocen klasyfikacyjnych </w:t>
            </w:r>
          </w:p>
        </w:tc>
      </w:tr>
      <w:tr>
        <w:trPr>
          <w:trHeight w:val="6088" w:hRule="atLeast"/>
          <w:cantSplit w:val="true"/>
        </w:trPr>
        <w:tc>
          <w:tcPr>
            <w:tcW w:w="10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pojęcie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normalizacja </w:t>
              <w:br/>
              <w:t>w rysunku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formaty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przybory rysunkowe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przyborów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proste równoległe – ćwiczenia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proste prostopadłe –ćwiczenia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kreślenie kątów </w:t>
              <w:br/>
              <w:t>z użyciem różnych przyborów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wykonywanie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sprawności manualnej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podejmuje próbę wyjaśnienia pojęcia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minimalną wiedzę na temat formatów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kierunkowany przez nauczyciela podejmuje próbę rozpoznania różnych rodzajów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podstawowe przybory kreślarskie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wydłużonym czasie pracy i z pomocą nauczyciela podejmuje próby rysowania prostych równoległych i prostych prostopadłych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motywowany i z pomocą nauczyciela podejmuje próby kreślenia kątów </w:t>
              <w:br/>
              <w:t>w wydłużonym czasie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kreślarskie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próbę wyjaśnienia pojęcia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istnieje pojęcie normy, ale często nie potrafi jej zdefiniować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określić niektóre formaty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niektóre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przybory kreślarskie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pomocą nauczyciela rysuje proste równoległe </w:t>
              <w:br/>
              <w:t>z użyciem przyborów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rysuje proste prostopadłe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uczy się kreślić kąty </w:t>
              <w:br/>
              <w:t>z wykorzystaniem kątomierza i trójkątów kreślarskich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kreślarskie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co oznacza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rysunek techniczny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rozumie, że rysunek techniczny podlega ustalonym normom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formaty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rodzaje rysunków technicznych: elektryczny, krawiecki, budowlany, maszynowy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nazywa przybory rysunkowe oraz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rysuje proste równoległe </w:t>
              <w:br/>
              <w:t>z użyciem przyborów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proste prostopadłe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kreśli kąty z wykorzystaniem kątomierza i trójkątów kreślarskich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kreślarskie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co oznacza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rysunek techniczny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normę jako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ustaloną, ogólnie przyjętą zasadę, regułę, sposób postępowania </w:t>
              <w:br/>
              <w:t>w danej dziedzinie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zna </w:t>
            </w:r>
            <w:r>
              <w:rPr>
                <w:rFonts w:ascii="Times New Roman" w:hAnsi="Times New Roman"/>
                <w:sz w:val="18"/>
                <w:szCs w:val="18"/>
              </w:rPr>
              <w:t>znormalizowane formaty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Segoe UI"/>
                <w:sz w:val="18"/>
                <w:szCs w:val="18"/>
              </w:rPr>
            </w:pPr>
            <w:r>
              <w:rPr>
                <w:rFonts w:cs="Segoe UI" w:ascii="Times New Roman" w:hAnsi="Times New Roman"/>
                <w:sz w:val="18"/>
                <w:szCs w:val="18"/>
              </w:rPr>
              <w:t>rozpoznaje rodzaje rysunków technicznych: elektryczny, krawiecki, budowlany, maszynowy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nazywa przybory rysunkowe oraz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przybory do mierzenia </w:t>
              <w:br/>
              <w:t>i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rysować proste równoległe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użyciem cyrkla i trójkątów kreślarskich rysuje proste prostopadłe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kreśli kąty z wykorzystaniem kątomierza i trójkątów kreślarskich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kreślarskie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i wyjaśnia pojęcie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normę jako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ustaloną, ogólnie przyjętą zasadę, regułę, sposób postępowania </w:t>
              <w:br/>
              <w:t>w danej dziedzinie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zna z</w:t>
            </w:r>
            <w:r>
              <w:rPr>
                <w:rFonts w:ascii="Times New Roman" w:hAnsi="Times New Roman"/>
                <w:sz w:val="18"/>
                <w:szCs w:val="18"/>
              </w:rPr>
              <w:t>normalizowane formaty papieru, wyjaśnia zasadę tworzenia formatów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 w:cs="Segoe UI"/>
                <w:sz w:val="18"/>
                <w:szCs w:val="18"/>
              </w:rPr>
            </w:pPr>
            <w:r>
              <w:rPr>
                <w:rFonts w:cs="Segoe UI" w:ascii="Times New Roman" w:hAnsi="Times New Roman"/>
                <w:sz w:val="18"/>
                <w:szCs w:val="18"/>
              </w:rPr>
              <w:t>rozpoznaje i określa rodzaje rysunków technicznych: elektryczny, krawiecki, budowlany, maszynowy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nazywa przybory rysunkowe oraz przybory do mierzenia i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sprawnie rysować proste równoległe z użyciem trójkątów kreślarskich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 rysuje proste prostopadłe z wykorzystaniem cyrkla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kreśli kąty z użyciem kątomierza i trójkątów kreślarskich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kreślarskie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dodatkowe rysunki </w:t>
              <w:br/>
              <w:t>w obrębie zagadnienia</w:t>
            </w:r>
          </w:p>
        </w:tc>
      </w:tr>
      <w:tr>
        <w:trPr>
          <w:trHeight w:val="5521" w:hRule="atLeast"/>
          <w:cantSplit w:val="true"/>
        </w:trPr>
        <w:tc>
          <w:tcPr>
            <w:tcW w:w="10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podstawowe założenia projektowania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norma określająca kształt i zastosowanie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konstrukcja rysunkowa trójkąta  równoramiennego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konstrukcja kwadratu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konstrukcji sześciokąta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umiejętność posługiwania się przyborami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sprawności manualnej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precyzja wykonywania rysunku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pojęcie projektowania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zapoznaje się z rodzajami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podejmuje próby wykonania rysunków konstrukcyjnych figur: trójkąta, kwadratu, sześciokąta, stosując najprostszą z metod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wykonywania rysunków konstrukcyjnych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umiejętność posługiwania się przyborami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niedokładne, często mało czytelne </w:t>
              <w:br/>
              <w:t>i błędne konstrukcyjnie rysunki techniczne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pojęcie projektowania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niektóre rodzaje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niektóre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linie podlegają normom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wydłużonym czasie pracy wykreśla trójkąt równoramienny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wydłużonym czasie </w:t>
              <w:br/>
              <w:t>i z pomocą nauczyciela kreśli konstrukcje rysunkowe kwadratu i sześciokąta z efektem na poziomie dostatecznym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wykonywania rysunków konstrukcyjnych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umiejętność posługiwania się przyborami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mało precyzyjne rysunki techniczne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na czym polega projektowanie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rodzaje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kształt i zastosowanie linii określają normy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wykreślić trójkąt równoramienny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konstrukcję kwadratu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jedną z metod konstrukcji sześciokąta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precyzji w rysunku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pojęcie projektowania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rodzaje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rodzaj, kształt i zastosowanie linii określają normy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nazywa różne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wykreślić trójkąt równoramienny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konstrukcję kwadratu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dwie metody konstrukcji sześciokąta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 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sprawność manualną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precyzyjnie wykonuje rysunki techniczne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wyjaśnia, na czym polega projektowanie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 opisuje rodzaje linii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określa rodzaj, kształt </w:t>
              <w:br/>
              <w:t>i zastosowanie linii rysunkowych zgodnie z normami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i określa rodzaje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wykreśla trójkąt równoramienny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bezbłędnie wykonuje  konstrukcję kwadratu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bezbłędnie kreśli sześciokąt dwiema metodami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sprawność manualną </w:t>
              <w:br/>
              <w:t>i umiejętności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wysoką precyzją wykonuje rysunki techniczne</w:t>
            </w:r>
          </w:p>
        </w:tc>
      </w:tr>
      <w:tr>
        <w:trPr>
          <w:trHeight w:val="4245" w:hRule="atLeast"/>
          <w:cantSplit w:val="true"/>
        </w:trPr>
        <w:tc>
          <w:tcPr>
            <w:tcW w:w="10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normalizacji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normy dotyczące grubości, wysokości, kształtu liter, a także odległości między literami, wyrazami </w:t>
              <w:br/>
              <w:t>i wersami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ćwiczenia w pisaniu małych i dużych liter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w pisaniu cyfr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prawidłowego kreślenia liter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w zakresie pisania tekstu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sprawności manualnej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normy dotyczące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normy określające grubość, szerokość </w:t>
              <w:br/>
              <w:t>i wysokość liter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zasad dotyczących tworzenia tekstu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podejmuje próby pisania tekstu pismem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sprawność manualną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normy dotyczące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normy określające grubość, szerokość </w:t>
              <w:br/>
              <w:t>i wysokość liter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zasad dotyczących pisania tekstu (odległości między literami, wyrazami i wersami)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poprawnie pisać cyfry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pisze tekst, często niepoprawnie technicznie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sprawność manualną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pismo techniczne podlega normom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normy określają grubość, szerokość i kształt liter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normy dotyczące odległości miedzy literami, wyrazami i wersami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dwa rodzaje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pisze małe i duże litery alfabetu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pisze cyfry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nabywa umiejętności w zakresie prawidłowego kreślenia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pisze tekst z niewielkimi błędami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sprawność manualną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pismo techniczne podlega znormalizowanym zasadom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normy dotyczące grubości, wysokości, kształtu liter, a także odległości między literami, wyrazami i wersami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dwa rodzaje pisma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pisze małe i duże litery alfabetu zgodnie z poznanymi zasadami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pisze cyfry zgodnie z poznanymi zasadami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w zakresie prawidłowego kreślenia pisma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napisać tekst poprawny technicznie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sprawność manualną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pismo techniczne podlega znormalizowanym zasadom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normy dotyczące grubości, wysokości, kształtu liter, a także odległości między literami, wyrazami i wersami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i nazywa rodzaje pisma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precyzyjnie pisze małe i duże litery alfabetu, stosując się do poznanych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precyzyjnie pisze cyfry zgodnie z poznanymi zasadami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bezbłędnie pisze tekst poprawny technicznie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i sprawność manualną</w:t>
            </w:r>
          </w:p>
        </w:tc>
      </w:tr>
      <w:tr>
        <w:trPr>
          <w:trHeight w:val="5521" w:hRule="atLeast"/>
          <w:cantSplit w:val="true"/>
        </w:trPr>
        <w:tc>
          <w:tcPr>
            <w:tcW w:w="10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pojęcie rzutu aksonometrycznego  jako przedstawienia przedmiotu w trzech wymiarach (wysokość, szerokość, głębokość) 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podstawowe rodzaje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układ rzutni w rzutowaniu aksonometrycznym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układ rzutni w rzutowaniu izometrycznym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rzutowania w dimetrii prostokątnej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wykonywanie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 umiejętności posługiwania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wyobraźni przestrzennej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zasady rzutowania aksonometrycznego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kierunkowany przez nauczyciela poznaje podstawowe rodzaje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sposób przedstawienia rzutni </w:t>
              <w:br/>
              <w:t>w rysunku technicznym (układ trzech osi X, Y, Z)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podejmuje próby kreślenia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wyobraźnię przestrzenną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zasady rzutowania aksonometrycznego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podstawowe rodzaje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sposób przedstawienia rzutni </w:t>
              <w:br/>
              <w:t>w rysunku technicznym (układ trzech osi X, Y, Z)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kreśli rzuty aksonometryczne, często mało precyzyjnie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posługiwać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wyobraźnię przestrzenną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rzuty aksonometryczne pokazują przedmiot w trzech wymiarach (wysokość, szerokość, głębokość)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podstawowe rodzaje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rzutnię tworzą trzy osie: X, Y, 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rzutowania według zasad dimetrii prostokątnej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aksonometryczne z niewielką pomocą nauczyciela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wyobraźnię przestrzenną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rzut aksonometryczny jako przedstawienie przedmiotu w trzech wymiarach (wysokość, szerokość, głębokość)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podstawowe rodzaje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w rzutowaniu aksonometrycznym rzutnię tworzą trzy osie: X, Y, 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w rzucie izometrycznym wszystkie osie przesunięte są względem siebie o 120°, a wymiary przedmiotu ulegają skróceniu w takim samym stopniu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zasady rzutowania </w:t>
              <w:br/>
              <w:t>w dimetrii prostokątnej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aksonometryczne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wyobraźnię przestrzenną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 i wyjaśnia pojęcie rzutu aksonometrycznego jako przedstawienia przedmiotu </w:t>
              <w:br/>
              <w:t>w trzech wymiarach (wysokości, szerokości, głębokości)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zasady kreślenia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układ rzutni w układzie aksonometrycznym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że w rzucie izometrycznym wszystkie osie przesunięte są względem siebie o 120°, </w:t>
              <w:br/>
              <w:t>a wymiary przedmiotu ulegają skróceniu w takim samym stopniu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i precyzyjnie wykonuje rzuty aksonometryczne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umiejętnie i sprawnie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orientację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dodatkowe zadania </w:t>
              <w:br/>
              <w:t>w obrębie zagadnienia</w:t>
            </w:r>
          </w:p>
        </w:tc>
      </w:tr>
      <w:tr>
        <w:trPr>
          <w:trHeight w:val="3852" w:hRule="atLeast"/>
          <w:cantSplit w:val="true"/>
        </w:trPr>
        <w:tc>
          <w:tcPr>
            <w:tcW w:w="10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pojęcie rzutu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rzutni jako układu trzech wzajemnie prostopadłych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płaszczyzny I jako głównej płaszczyzny rzutowej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płaszczyzny II jako płaszczyzny rzutów z góry, a rzutu na nią jako rzutu z góry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płaszczyzny III jako bocznej płaszczyzny rzutowej, a rzutu na nią jako rzutu 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przekształcania rzutni aksonometrycznej na układ trzech prostopadłych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rzutowania prostokątnego brył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 umiejętności posługiwania się przyborami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zdolności manualnych i orientacji przestrzennej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zasady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układ trzech płaszczyzn </w:t>
              <w:br/>
              <w:t xml:space="preserve">i przyporządkowane im rzuty: z przodu, z góry, </w:t>
              <w:br/>
              <w:t>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przez nauczyciela i z jego pomocą podejmuje próby kreślenia rysunków rzutowych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posługiwać narzędziami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orientacji przestrzennej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terminy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minimalne zaangażowanie podczas pracy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zasady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rzutnia jest układem trzech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i nazywa płaszczyzny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rzuty: z przodu, </w:t>
              <w:br/>
              <w:t>z góry, 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wykonuje rzuty prostokątne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mało starannie kreśli rysunki rzutowe, nie zawsze stosując odpowiednie linie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posługiwać narzędziami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orientacji przestrzennej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co znaczy pojęcie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rzutowanie prostokątne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rzutnia jest układem trzech wzajemnie prostopadłych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płaszczyzny rzutowe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kojarzy poszczególne płaszczyzny z rzutami: z przodu, z góry, 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prostokątne brył z zachowaniem elementarnych zasad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stosować linie odpowiedniej grubości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posługuje się narzędziami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kształci zdolności manualne </w:t>
              <w:br/>
              <w:t>i wyobraźnię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rzut prostokątny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rzutnię jako układ trzech wzajemnie prostopadłych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 określa jako główną płaszczyznę rzutową, </w:t>
              <w:br/>
              <w:t>a rzut na nią jako rzut z przodu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II określa jako płaszczyznę rzutów z góry, </w:t>
              <w:br/>
              <w:t>a rzut na nią jako rzut z góry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III określa jako boczną płaszczyznę rzutową, </w:t>
              <w:br/>
              <w:t>a rzut na nią jako rzut 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prostokątne brył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stosuje właściwe grubości linii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pracy kreślarskiej sprawnie posługuje się przyrządami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kształci zdolności manualne </w:t>
              <w:br/>
              <w:t>i wyobraźnię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poprawnie posługuje się terminologią techniczną </w:t>
              <w:br/>
              <w:t>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i wyjaśnia pojęcie rzutu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rzutnię jako układ trzech wzajemnie prostopadłych płaszczyzn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 określa jako główną płaszczyznę rzutową, </w:t>
              <w:br/>
              <w:t>a rzut na nią jako rzut z przodu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II określa jako płaszczyznę rzutów z góry, </w:t>
              <w:br/>
              <w:t>a rzut na nią jako rzut z góry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płaszczyznę III określa jako boczną płaszczyznę rzutową, </w:t>
              <w:br/>
              <w:t>a rzut na nią, jako rzut z boku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rzutnia w ujęciu aksonometrycznym przekształca się i układa płaszczyzny rzutów II i III na płaszczyźnie rzutni 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i precyzyjnie wykonuje rzuty prostokątne brył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stosuje odpowiednie grubości linii w pracy kreślarskiej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przyrządami kreślarskimi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zdolności manualne </w:t>
              <w:br/>
              <w:t>i wyobraźnię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terminologią techniczną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dodatkowe zadania </w:t>
              <w:br/>
              <w:t>w obrębie zagadnienia</w:t>
            </w:r>
          </w:p>
        </w:tc>
      </w:tr>
      <w:tr>
        <w:trPr>
          <w:trHeight w:val="6230" w:hRule="atLeast"/>
          <w:cantSplit w:val="true"/>
        </w:trPr>
        <w:tc>
          <w:tcPr>
            <w:tcW w:w="10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pojęcie wymiarowania jako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przedstawienia na rysunku technicznym rzeczywistych wymiarów obiektu za pomocą linii, liczb </w:t>
              <w:br/>
              <w:t>i znaków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ogólne zasady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rodzaje linii wymiarowych oraz pomocniczych linii wymiarowych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zasada umieszczania na rysunku strzałek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wymiarów koniecznych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zasada niepowtarzania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zasada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zasada pomijania wymiarów oczywistych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wymiarowanie figur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rysunkowych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pojęcie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celowość wymiarowania rysunków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poważne braki </w:t>
              <w:br/>
              <w:t>w wiedzy o zasadach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określa zasady: wymiarów koniecznych, niepowtarzania wymiarów i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przez nauczyciela i z jego pomocą podejmuje próby kreślenia rysunków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pojęcie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celowość wymiarowania rysunków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braki w wiedzy </w:t>
              <w:br/>
              <w:t>o zasadach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pomocą nauczyciela określa zasady: wymiarów koniecznych, niepowtarzania wymiarów </w:t>
              <w:br/>
              <w:t>i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zaangażowania i mało starannie wykonuje rysunki wymiarowe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pojęcie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celowość wymiarowania rysunków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ogólne zasady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rodzaje linii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zasady rysowania </w:t>
              <w:br/>
              <w:t>i umieszczania strzałek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zasadę wymiarów koniecznych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zasadę niepowtarzania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czego dotyczy zasada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rysunki wymiarowe </w:t>
              <w:br/>
              <w:t>z zachowaniem elementarnych zasad rysunkowych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wymiarowanie jako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przedstawienie na rysunku technicznym rzeczywistych wymiarów obiektu za pomocą linii, liczb i znaków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zna ogólne zasady wymiarowania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należy rysować linie wymiarowe i pomocnicze linie wymiarowe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zasady rysowania </w:t>
              <w:br/>
              <w:t>i umieszczania strzałek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i rozumie zasadę wymiarów koniecznych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oznacza zasada niepowtarzania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rozumie, czego dotyczy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zasada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rozumie, czego dotyczy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zasada pomijania wymiarów oczywistych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wymiaruje figury, stosując się do poznanych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kształci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ma świadomość konieczności dokładnego wykonania rysunku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 i definiuje wymiarowanie jako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przedstawienie na rysunku technicznym rzeczywistych wymiarów obiektu za pomocą linii, liczb i znaków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zna zasady wymiarowania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stosować linie wymiarowe i pomocnicze linie wymiarowe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zasady rysowania </w:t>
              <w:br/>
              <w:t>i umieszczania strzałek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i definiuje zasadę wymiarów koniecznych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zasadę niepowtarzania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rozumie, czego dotyczy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zasada niezamykania łańcuchów wymiarowych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 i określa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zasadę pomijania wymiarów oczywistych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precyzyjnie wymiaruje figury, stosując się do poznanych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wykazuje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wykonuje zadania dodatkowe </w:t>
              <w:br/>
              <w:t>w obrębie zagadnienia</w:t>
            </w:r>
          </w:p>
        </w:tc>
      </w:tr>
      <w:tr>
        <w:trPr>
          <w:trHeight w:val="4103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Materiały kompozytowe, elektrotechni-</w:t>
            </w:r>
          </w:p>
          <w:p>
            <w:pPr>
              <w:pStyle w:val="LONormal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czne i elektroniczne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utrwalenie wiadomości </w:t>
              <w:br/>
              <w:t>o zasadach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normy w rysunku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przybory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utrwalenie zasad rzutowania aksonometrycznego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utrwalenie zasad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utrwalenie zasad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ćwiczenia rysunkowe w zakresie rzutowania aksonometrycznego </w:t>
              <w:br/>
              <w:t>i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w zakresie wymiarowania figur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kształcenie umiejętności rysunkowych </w:t>
              <w:br/>
              <w:t>i manualnych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o zasadach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znikomą wiedzę na temat zasad wykonywania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słabą znajomość zasad wykonywania rzutów prostokątnych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określa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o ogólnych zasadach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motywowany przez nauczyciela wykonuje </w:t>
              <w:br/>
              <w:t>z jego pomocą proste ćwiczenia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podczas wykonywania ćwiczeń popełnia poważne błędy rysunkowe </w:t>
              <w:br/>
              <w:t>i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uzupełnia braki </w:t>
              <w:br/>
              <w:t>w wiedzy o zasadach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braki </w:t>
              <w:br/>
              <w:t>w znajomości zasad wykonywania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braki w znajomości zasad wykonywania rzutów prostokątnych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określa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ćwiczenia rysunkowe w zakresie rzutowania </w:t>
              <w:br/>
              <w:t>i wymiarowania, popełniając błędy rysunkowe lub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i porządkuje wiadomości o zasadach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przybory kreślarskie </w:t>
              <w:br/>
              <w:t>i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niewielkie braki </w:t>
              <w:br/>
              <w:t>w znajomości zasad wykonywania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 niewielkie braki </w:t>
              <w:br/>
              <w:t>w znajomości zasad wykonywania rzutów prostokątnych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ogólne zasady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podczas wykonywania ćwiczeń popełnia sporadyczne błędy rysunkowe lub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rozwija sprawność manualną 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wiadomości o zasadach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że rysunek techniczny podlega normie, czyli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ustalonej, ogólnie przyjętej zasadzie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nazywa przybory rysunkowe oraz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kreślenia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zna ogólne zasady wymiarowania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aksonometryczne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rzuty prostokątne brył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kształci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utrwala wiadomości o zasadach rysunku technicznego, wykazując się szeroką wiedzą </w:t>
              <w:br/>
              <w:t>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że rysunek techniczny podlega normie, czyli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ustalonej, ogólnie przyjętej zasadzie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nazywa przybory rysunkowe oraz określa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zasady kreślenia rzutów aksonometrycznych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precyzyjnie i zgodnie </w:t>
              <w:br/>
              <w:t>z zasadami wykonuje rzuty aksonometryczne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etapy rzutowania prostokątnego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zna ogólne zasady wymiarowania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wymiaruje figury, stosując się do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precyzyjnie wykonuje rzuty prostokątne brył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wykazuje umiejętności rysunkowe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sprawność manualną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56" w:right="0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zainteresowanie zagadnieniem</w:t>
            </w:r>
          </w:p>
        </w:tc>
      </w:tr>
      <w:tr>
        <w:trPr>
          <w:trHeight w:val="4368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2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materiałów kompozytowych</w:t>
            </w:r>
          </w:p>
          <w:p>
            <w:pPr>
              <w:pStyle w:val="Planwynikowy"/>
              <w:numPr>
                <w:ilvl w:val="0"/>
                <w:numId w:val="2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charakterystyka materiałów kompozytowych</w:t>
            </w:r>
          </w:p>
          <w:p>
            <w:pPr>
              <w:pStyle w:val="Planwynikowy"/>
              <w:numPr>
                <w:ilvl w:val="0"/>
                <w:numId w:val="2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kompozytów</w:t>
            </w:r>
          </w:p>
          <w:p>
            <w:pPr>
              <w:pStyle w:val="Planwynikowy"/>
              <w:numPr>
                <w:ilvl w:val="0"/>
                <w:numId w:val="2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materiałów kompozytowych</w:t>
            </w:r>
          </w:p>
          <w:p>
            <w:pPr>
              <w:pStyle w:val="Planwynikowy"/>
              <w:numPr>
                <w:ilvl w:val="0"/>
                <w:numId w:val="2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przykłady materiałów kompozytowych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materiał kompozytowy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konkretnych przykładach i z pomocą nauczyciela podejmuje próby opisania, w jaki sposób wytwarza się materiały kompozytowe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próby opisania budowy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niektóre przykłady zastosowania kompozytów w życiu codziennym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podstawowe informacje o materiałach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opisuje sposoby wytwarzania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elementy budowy kompozytów </w:t>
              <w:br/>
              <w:t xml:space="preserve">i podaje przykłady zastosowania ich </w:t>
              <w:br/>
              <w:t>w życiu codziennym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uświadamia sobie zasadność prowadzenia recyklingu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materiał kompozytowy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się dobrą znajomością sposobów wytwarzania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nazywa elementy budowy kompozytów i potrafi podać przykład ich zastosowania </w:t>
              <w:br/>
              <w:t>w życiu codziennym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uświadamia sobie zasadność prowadzenia recyklingu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materiału kompozytowego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powstają materiały kompozytowe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budowę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cechy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różne rodzaje materiałów kompozytowych i podaje przykłady ich zastosowania w życiu codziennym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działań recyklingowych zużytych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226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kompozytów, wykazuje wiadomości spoza wiedzy objętej programem nauczania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cechy kompozytów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rodzaje materiałów kompozytowych,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stosowania kompozytów w życiu codziennym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prowadzenia recyklingu materiałów kompozytowych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sprawnie posługuje się terminologią techniczną </w:t>
              <w:br/>
              <w:t>w obrębie zagadnienia</w:t>
            </w:r>
          </w:p>
          <w:p>
            <w:pPr>
              <w:pStyle w:val="Planwynikowy"/>
              <w:numPr>
                <w:ilvl w:val="0"/>
                <w:numId w:val="3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podaje własne przykłady łączenia różnych materiałów </w:t>
              <w:br/>
              <w:t>w materiały kompozytowe</w:t>
            </w:r>
          </w:p>
        </w:tc>
      </w:tr>
      <w:tr>
        <w:trPr>
          <w:trHeight w:val="3678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parametry prądu elektrycznego (napięcie </w:t>
              <w:br/>
              <w:t>i natężenie)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prąd stały i prąd przemienny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wytwarzanie </w:t>
              <w:br/>
              <w:t>i przesyłanie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elektrowni konwencjonalnej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na temat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próby opisania sposobów wytwarzania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próbuje opisać parametry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odróżnia prąd stały od przemiennego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definicję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opisuje sposoby wytwarzania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parametry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uczy się rozpoznawać urządzenia do produkcji prądu stałego </w:t>
              <w:br/>
              <w:t>i przemiennego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prąd elektryczny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się dobrą znajomością sposobów wytwarzania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urządzenia, które produkują prąd stały </w:t>
              <w:br/>
              <w:t>i przemienny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różne sposoby wytwarzania prądu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budowę elektrowni konwencjonalnej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terminologię techniczną w obrębie zagadnienia 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wytwarzania prądu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 powstaje prąd elektryczny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określa cechy prądu stałego </w:t>
              <w:br/>
              <w:t>i przemiennego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parametry prądu elektrycznego, podaje ich jednostki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ogólną budowę elektrowni konwencjonalnej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rozumie potrzebę działań ekologicznych związanych </w:t>
              <w:br/>
              <w:t>z wytwarzaniem prądu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definiuje pojęcie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historię wytwarzania prądu, wykazuje wiadomości spoza wiedzy objętej programem nauczania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parametry prądu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jakie jest napięcie </w:t>
              <w:br/>
              <w:t xml:space="preserve">w gniazdkach elektrycznych </w:t>
              <w:br/>
              <w:t>w różnych krajach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budowę elektrowni konwencjonalnej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ekologicznych sposobów wytwarzania energii elektrycznej</w:t>
            </w:r>
          </w:p>
        </w:tc>
      </w:tr>
      <w:tr>
        <w:trPr>
          <w:trHeight w:val="3962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energii elektrycznej przez odbiorniki na ciepło, światło, dźwięk i energię mechaniczną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symbole elektryczne i ich znaczenie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obwody elektryczne szeregowe </w:t>
              <w:br/>
              <w:t>i równoległe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schematy połączeń szeregowych </w:t>
              <w:br/>
              <w:t>i równoległych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na temat tego, na co odbiorniki mogą przetwarzać energię elektryczną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próby rozpoznania symboli elektrycznych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rodzaje połączeń elektrycznych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wymienić odbiorniki elektryczne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symbole elektryczne i wie, co one oznaczają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parametry prądu elektrycznego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odróżnia połączenie szeregowe od równoległego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czym są odbiorniki elektryczne i na co mogą zamieniać energię elektryczną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proste schematy obwodów elektrycznych, dzieli je na szeregowe i równoległe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połączeń szeregowych i równoległych w życiu codziennym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poznane na lekcji urządzenia gospodarstwa domowego, które przetwarzają energię elektryczną na ciepło, światło, dźwięk i energię mechaniczną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rysuje symbole elektryczne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dlaczego w rysunkach elektrycznych stosuje się znormalizowane symbole elektryczne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rozbudowane połączenia szeregowe i równoległe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schematy połączeń mieszanych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swoje przykłady odbiorników elektrycznych mogących przetwarzać energię elektryczną na ciepło, światło, dźwięk i energię mechaniczną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inne niż poznane na zajęciach symbole elektryczne i rozumie ich znaczenie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schematy połączeń mieszanych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i analizuje schematy połączeń mieszanych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buduje obwody elektryczne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poznaną terminologią techniczną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910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działania wytwórcze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projektowanie gry </w:t>
              <w:br/>
              <w:t>z wykorzystaniem prostego obwodu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działania praktyczne z zachowaniem norm czasowych przewidzianych </w:t>
              <w:br/>
              <w:t>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przepisów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kształcenie umiejętności konstrukcyjnych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rozwijanie zdolności manualnych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 instrukcję wykonania gry z wykorzystaniem prostego obwodu elektrycznego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rodzaje połączeń elektrycznych, lecz nie rozpoznaje w układzie połączeń szeregowych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poważne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w znacznie wydłużonym czasie pracy, rzadko uzyskując efekt finalny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 uwagi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uczy się konstruowania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manualne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w układzie połączenia szeregowe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 stara się wykonywać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braki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 bywa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zadanie wykonuje </w:t>
              <w:br/>
              <w:t>w wydłużonym czasie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uczy się bezpiecznego posługiwania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nabywa umiejętności konstrukcyjnych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umiejętności  manualne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zadanie krok po kroku, popełniając nieliczne błędy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sporadycznie jest nieprzygotowany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stara się stosować do norm czasowych, przewidzianych w planie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umiejętności 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manualne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realizuje zadanie według planu pracy,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wykonuje pracę według określonego założenia, na podstawie własnego projektu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się do norm czasowych przy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 realizuje zadanie, uwzględniając plan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dokonuje zmian i ulepszeń </w:t>
              <w:br/>
              <w:t>w wykonywanej grze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imes New Roman" w:hAnsi="Times New Roman"/>
                <w:bCs/>
                <w:color w:val="000000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 realizuje zadanie wytwórcze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sprawnie, mieszcząc się w określonych normach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zawsze utrzymuje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dodatkowe działania w obrębie zagadnienia</w:t>
            </w:r>
          </w:p>
        </w:tc>
      </w:tr>
      <w:tr>
        <w:trPr>
          <w:trHeight w:val="3678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podział materiałów elektrotechnicznych na przewodniki, izolatory </w:t>
              <w:br/>
              <w:t>i półprzewodniki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definicje przewodnika, izolatora oraz półprzewodnika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rodzaje przewodników, izolatorów </w:t>
              <w:br/>
              <w:t>i półprzewodników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dzieli materiały elektrotechniczne na przewodniki, izolatory, półprzewodniki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konkretnych przykładach i z pomocą nauczyciela podejmuje próby rozpoznania przewodnika, izolatora i półprzewodnika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podać podstawowe informacje o przewodnikach, izolatorach i półprzewodnikach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pomocą nauczyciela próbuje zdefiniować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przewodnik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izolator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półprzewodnik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przypisuje z pomocą nauczyciela materiały znane z życia codziennego do odpowiedniej grupy materiałów elektrotechnicznych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czym są przewodniki, izolatory i półprzewodniki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w stopniu dobrym podział materiałów elektrotechnicznych i potrafi podać odpowiednie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wspólnie z koleżanką lub kolegą z ławki opracowuje zasady bezpiecznego posługiwania się urządzeniami elektrycznymi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przewodnik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izolator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półprzewodnik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funkcje przewodników, izolatorów i półprzewodników, podaje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charakteryzuje różne rodzaje materiałów elektrotechnicznych i podaje przykłady ich zastosowania </w:t>
              <w:br/>
              <w:t>w życiu codziennym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przewodnik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izolator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półprzewodnik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przykłady urządzeń, w których wykorzystano materiały elektrotechniczne jako przewodniki, izolatory i półprzewodniki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rodzaje materiałów elektrotechnicznych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materiałów elektrotechnicznych w życiu codziennym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operuje terminologią techniczną w obrębie zagadnienia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113" w:right="113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6088" w:hRule="atLeast"/>
          <w:cantSplit w:val="true"/>
        </w:trPr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podział elementów elektronicznych na czynne i bierne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elementów czynnych i biernych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definicja rezystora </w:t>
              <w:br/>
              <w:t>i rezystancji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symbole elementów elektronicznych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schematy połączeń szeregowych </w:t>
              <w:br/>
              <w:t>i równoległych rezystorów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definicja kondensatora </w:t>
              <w:br/>
              <w:t>i pojemności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schematy połączeń szeregowych </w:t>
              <w:br/>
              <w:t>i równoległych kondensatorów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definicja diody i jej zastosowanie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cewki i jej parametry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i zasada działania elektromagnesu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definicja i zastosowanie tranzystora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recykling odpadów elektronicznych</w:t>
            </w:r>
          </w:p>
        </w:tc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fragmentaryczną wiedzę na temat elementów biernych </w:t>
              <w:br/>
              <w:t>i czynnych, rezystora, kondensatora, cewki, diody i tranzystora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próby rozpoznania symboli elektronicznych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rodzaje połączeń szeregowych </w:t>
              <w:br/>
              <w:t xml:space="preserve">oraz równoległych rezystorów </w:t>
              <w:br/>
              <w:t>i kondensatorów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należy segregować odpady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wymienić elementy elektroniczne, dzieląc je na dwie grupy: czynne i bierne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myli się w podawaniu funkcji elementów elektronicznych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symbole elektroniczne i wie, co one oznaczają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parametry rezystora i kondensatora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odróżnia połączenie szeregowe rezystorów </w:t>
              <w:br/>
              <w:t>i kondensatorów od równoległego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poznane elementy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gdzie należy oddawać odpady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definicje elementów elektronicznych: rezystora, kondensatora, diody, cewki, elektromagnesu, tranzystora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rysuje schematy połączeń szeregowych oraz równoległych rezystorów </w:t>
              <w:br/>
              <w:t xml:space="preserve">i kondensatorów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zastosowanie elementów elektronicznych, popełniając niewielkie błędy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że dioda posiada dwa bieguny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niektóre parametry cewki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jak działa elektromagnes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segreguje odpady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dzieli elementy elektroniczne </w:t>
              <w:br/>
              <w:t>i zna ich funkcje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i rysuje wszystkie symbole elementów elektronicznych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urządzenia </w:t>
              <w:br/>
              <w:t xml:space="preserve">z najbliższego otoczenia, </w:t>
              <w:br/>
              <w:t xml:space="preserve">w których zastosowane są elementy elektroniczne 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dlaczego w schematach elektronicznych stosuje się znormalizowane symbole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rysuje rozbudowane połączenia szeregowe </w:t>
              <w:br/>
              <w:t xml:space="preserve">oraz równoległe rezystorów </w:t>
              <w:br/>
              <w:t>i kondensatorów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tłumaczy zasadę działania elektromagnesu, cewki </w:t>
              <w:br/>
              <w:t>i tranzystora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potrzebę recyklingu odpadów elektronicznych</w:t>
            </w:r>
          </w:p>
        </w:tc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inne niż poznane na zajęciach symbole elementów elektronicznych i rozumie ich znaczenie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swoje przykłady urządzeń, które zawierają elementy elektroniczne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jednostki rezystancji, pojemności, indukcyjności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przykłady innych diod niż dioda LED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poznaną terminologią techniczną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jakie materiały odzyskuje się z odpadów elektronicznych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116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bidi w:val="0"/>
              <w:snapToGrid w:val="false"/>
              <w:jc w:val="left"/>
              <w:rPr>
                <w:rFonts w:ascii="Times New Roman" w:hAnsi="Times New Roman" w:cs="Arial Narrow"/>
                <w:sz w:val="18"/>
                <w:szCs w:val="18"/>
              </w:rPr>
            </w:pPr>
            <w:r>
              <w:rPr>
                <w:rFonts w:cs="Arial Narrow" w:ascii="Times New Roman" w:hAnsi="Times New Roman"/>
                <w:sz w:val="18"/>
                <w:szCs w:val="18"/>
              </w:rPr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utrwalenie wiadomości o materiałach kompozytowych, elektrotechnicznych </w:t>
              <w:br/>
              <w:t>i elektronicznych oraz rodzajach źródeł prądu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BHP podczas posługiwania się urządzeniami będącymi pod napięciem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znaczenie symboli elektrotechnicznych </w:t>
              <w:br/>
              <w:t>i elektronicznych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elementy obwodów elektrycznych </w:t>
              <w:br/>
              <w:t>i elektronicznych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fragmentaryczną wiedzę o materiałach kompozytowych, elektrotechnicznych </w:t>
              <w:br/>
              <w:t>i elektronicznych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 znikomą wiedzę </w:t>
              <w:br/>
              <w:t>w zakresie definicji omawianych na zajęciach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słabą znajomość zasad BHP </w:t>
              <w:br/>
              <w:t xml:space="preserve">w zakresie posługiwania się urządzeniami będącymi pod napięciem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motywowany i z pomocą nauczyciela rozpoznaje symbole elektrotechniczne i elektroniczne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0" w:right="113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uzupełnia braki </w:t>
              <w:br/>
              <w:t xml:space="preserve">w wiadomościach na temat materiałów kompozytowych, elektrotechnicznych </w:t>
              <w:br/>
              <w:t>i elektronicznych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braki w znajomości definicji omawianych na zajęciach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braki </w:t>
              <w:br/>
              <w:t xml:space="preserve">w znajomości zasad BHP w zakresie posługiwania się urządzeniami będącymi pod napięciem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pomocą nauczyciela rysuje symbole elektrotechniczne </w:t>
              <w:br/>
              <w:t>i elektroniczne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utrwala i porządkuje wiadomości o materiałach kompozytowych, elektrotechnicznych </w:t>
              <w:br/>
              <w:t>i elektronicznych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niewielkie braki </w:t>
              <w:br/>
              <w:t>w znajomości definicji omawianych na zajęciach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 niewielkie braki </w:t>
              <w:br/>
              <w:t xml:space="preserve">w znajomości zasad BHP </w:t>
              <w:br/>
              <w:t xml:space="preserve">w zakresie posługiwania się urządzeniami będącymi pod napięciem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popełnia sporadyczne błędy podczas rysowania symboli elektrotechnicznych </w:t>
              <w:br/>
              <w:t>i elektronicznych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utrwala wiadomości o materiałach kompozytowych, elektrotechnicznych </w:t>
              <w:br/>
              <w:t>i elektronicznych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wykazuje bardzo dobrą znajomość zasad BHP </w:t>
              <w:br/>
              <w:t xml:space="preserve">w zakresie posługiwania się urządzeniami będącymi pod napięciem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rysuje i nazywa wszystkie symbole elektrotechniczne </w:t>
              <w:br/>
              <w:t>i elektroniczne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 wiadomości o materiałach kompozytowych, elektrotechnicznych i elektronicznych, wykazując się szeroką wiedzą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wie, że symbole elektrotechniczne </w:t>
              <w:br/>
              <w:t>i elektroniczne podlegają normalizacji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inne niż poznane na zajęciach symbole elektrotechniczne </w:t>
              <w:br/>
              <w:t>i elektroniczne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inne niż poznane na lekcji zasady BHP w zakresie posługiwania się urządzeniami będącymi pod napięciem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zainteresowanie zagadnieniem</w:t>
            </w:r>
          </w:p>
        </w:tc>
      </w:tr>
      <w:tr>
        <w:trPr>
          <w:trHeight w:val="5009" w:hRule="atLeast"/>
          <w:cantSplit w:val="true"/>
        </w:trPr>
        <w:tc>
          <w:tcPr>
            <w:tcW w:w="10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Times New Roman" w:hAnsi="Times New Roman"/>
                <w:b/>
                <w:sz w:val="18"/>
                <w:szCs w:val="18"/>
              </w:rPr>
              <w:t>Czym jest mechatronika?</w:t>
            </w:r>
          </w:p>
        </w:tc>
        <w:tc>
          <w:tcPr>
            <w:tcW w:w="20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podział części maszyn na: proste, złożone, podzespoły i zespoły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definicje mechanizmu </w:t>
              <w:br/>
              <w:t>i maszyny prostej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mechanika i maszynoznawstwo jako dziedziny nauki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maszyn prostych w życiu codziennym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przekładni oraz ich wykorzystanie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przekładni zębatej</w:t>
            </w:r>
          </w:p>
        </w:tc>
        <w:tc>
          <w:tcPr>
            <w:tcW w:w="2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na temat części składowych maszyn: prostych, złożonych, podzespołów i zespołów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próbę zdefiniowania mechanizmu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dziedziny nauki –mechanikę i maszynoznawstwo, ale ich nie odróżnia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fragmentaryczną wiedzę na temat wykorzystania maszyn prostych w życiu codziennym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nie więcej niż trzy rodzaje przekładni, nie potrafi podać ich zastosowania w życiu codziennym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wymienić części składowe maszyn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definiuje mechanizm </w:t>
              <w:br/>
              <w:t>i maszynę prostą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dziedziny nauki – mechanikę i maszynoznawstwo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niektóre maszyny proste używane w życiu codziennym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różne rodzaje przekładni i z pomocą nauczyciela potrafi podać ich zastosowanie </w:t>
              <w:br/>
              <w:t>w najbliższym otoczeniu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próbę wyjaśnienia zasady działania przekładni zębatej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podział maszyn na części składowe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rozróżnia mechanizmy </w:t>
              <w:br/>
              <w:t>i maszyny proste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przyporządkowuje rysunki maszyn prostych do ich nazw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zna różne rodzaje przekładni </w:t>
              <w:br/>
              <w:t>i potrafi podać ich zastosowanie w najbliższym otoczeniu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wyjaśnia zasadę działania przekładni zębatej 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próbę wyjaśnienia zasady działania różnych typów przekładni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konkretne przykłady zastosowania przekładni zębatej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części składowe maszyn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mechanizmów i maszyn prostych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wszystkie maszyny proste i potrafi omówić ich zasadę działania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urządzenia </w:t>
              <w:br/>
              <w:t xml:space="preserve">z najbliższego otoczenia, </w:t>
              <w:br/>
              <w:t>w których wykorzystuje się różne rodzaje przekładni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wzbogaca terminologię techniczną w obrębie zagadnienia</w:t>
            </w:r>
          </w:p>
        </w:tc>
        <w:tc>
          <w:tcPr>
            <w:tcW w:w="28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duże zainteresowanie tematem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konstruuje maszyny proste </w:t>
              <w:br/>
              <w:t>i rozumie ich zasadę działania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maszyn, np. rolniczych, w których zastosowano mechanizmy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interesuje się zastosowaniem różnych rodzajów przekładni </w:t>
              <w:br/>
              <w:t>w przemyśle, np. samochodowym</w:t>
            </w:r>
          </w:p>
          <w:p>
            <w:pPr>
              <w:pStyle w:val="Planwynikowy"/>
              <w:numPr>
                <w:ilvl w:val="0"/>
                <w:numId w:val="4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stosuje terminologię techniczną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113" w:right="1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258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Konstruowanie maszyny prostej</w:t>
            </w:r>
          </w:p>
        </w:tc>
        <w:tc>
          <w:tcPr>
            <w:tcW w:w="2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zasada działania maszyny prostej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zasady posługiwania się narzędziami do obróbki różnych materiałów, w tym papieru, tworzyw sztucznych, metali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posługiwania się pistoletem do klejenia na gorąco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realizacja zadania na podstawie planu pracy z </w:t>
            </w:r>
            <w:r>
              <w:rPr>
                <w:rFonts w:cs="" w:ascii="Times New Roman" w:hAnsi="Times New Roman" w:cstheme="minorBidi"/>
                <w:color w:val="auto"/>
                <w:kern w:val="0"/>
                <w:sz w:val="18"/>
                <w:szCs w:val="18"/>
                <w:lang w:val="pl-PL" w:eastAsia="en-US"/>
              </w:rPr>
              <w:t>zachowaniem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wyznaczonych norm czasowych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kształcenie zdolności technicznych </w:t>
              <w:br/>
              <w:t>i umiejętności manualnych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czyta instrukcję konstruowania maszyny prostej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wykazuje poważne braki w organizacji warsztatu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sporadycznie jest przygotowany do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zadanie wykonuje </w:t>
              <w:br/>
              <w:t>w znacznie wydłużonym czasie pracy, rzadko uzyskując efekt finalny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wymaga uwagi podczas posługiwania się narzędziami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uczy się konstruowania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kształci umiejętności manualne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rozpoznaje maszynę prostą zastosowaną </w:t>
              <w:br/>
              <w:t>w zadaniu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poznaje zasady posługiwania się narzędziami do obróbki różnych materiałów, w tym papieru, tworzyw sztucznych, metali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 pomocą nauczyciela  stara się wykonać zadanie krok po kroku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wykazuje braki w organizacji warsztatu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często bywa nieprzygotowany do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zadanie wykonuje </w:t>
              <w:br/>
              <w:t>w wydłużonym czasie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uczy się bezpiecznego posługiwania narzędziami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nabywa umiejętności konstrukcyjnych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kształci zdolności  manualne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wykonuje zadanie krok po kroku, popełniając nieliczne błędy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sporadycznie jest nieprzygotowany do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stara się stosować do norm czasowych przewidzianych </w:t>
              <w:br/>
              <w:t>w planie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bezpiecznie posługuje się narzędziami, przestrzega zasad bezpieczeństwa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zachowuje porządek na stanowisku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nabywa </w:t>
            </w: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umiejętności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konstrukcyjnych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kształci zdolności manualne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realizuje zadanie według planu pracy,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wykonuje pracę według określonego założenia, na podstawie własnego projektu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stosuje się do norm czasowych przy realizacji zadania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kształci zdolności konstrukcyjne i manualne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zaangażowaniem realizuje zadanie, uwzględniając plan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dokonuje zmian i ulepszeń </w:t>
              <w:br/>
              <w:t>w wykonywanej maszynie prostej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zawsze jest przygotowany do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zaangażowaniem realizuje zadanie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zadanie wykonuje sprawnie, mieszcząc się w określonych normach czasowych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i bezpiecznie posługuje się narzędziami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zawsze utrzymuje porządek na stanowisku pracy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dodatkowe działania w obrębie zagadnienia</w:t>
            </w:r>
          </w:p>
        </w:tc>
      </w:tr>
      <w:tr>
        <w:trPr>
          <w:trHeight w:val="4238" w:hRule="atLeast"/>
          <w:cantSplit w:val="true"/>
        </w:trPr>
        <w:tc>
          <w:tcPr>
            <w:tcW w:w="959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Mechatronika na co dzień</w:t>
            </w:r>
          </w:p>
        </w:tc>
        <w:tc>
          <w:tcPr>
            <w:tcW w:w="204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podział domowych urządzeń na małe AGD, duże AGD oraz RTV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instrukcja obsługi </w:t>
              <w:br/>
              <w:t xml:space="preserve">i karta gwarancyjna produktu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budowa, zasada działania, zastosowanie i sposób konserwacji blendera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budowa, zasada działania, zastosowanie i sposób konserwacji płyty indukcyjnej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i symbole umieszczane na tabliczkach znamionowych</w:t>
            </w: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fragmentaryczną wiedzę na temat rodzajów domowych urządzeń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pomocą nauczyciela podejmuje próbę rozszyfrowania skrótów AGD i RTV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potrafi wymienić podstawowych funkcji blendera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do czego służy płyta indukcyjna, ale nie zna jej zasady działania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wie, co to jest instrukcja obsługi, lecz nie potrafi określić, co zawiera ten dokument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urządzenia gospodarstwa domowego, ale nie potrafi ich zaklasyfikować do poszczególnych grup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przykładowe funkcje blendera i płyty indukcyjnej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rozumie, co to jest tabliczka znamionowa, lecz nie wie, jakie informacje i symbole są na niej umieszczane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podejmuje próbę wyjaśnienia, co zawiera instrukcja obsługi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poznaje terminologię techniczną w obrębie zagadnienia 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rozróżnia małe i duże AGD, podaje przykłady urządzeń </w:t>
              <w:br/>
              <w:t>z obu grup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znaczenie skrótu RTV i wymienia urządzenia z tej grupy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 zasadę działania blendera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niewielką pomocą nauczyciela potrafi wymienić wszystkie funkcje kuchni indukcyjnej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podstawowe informacje i oznaczenia umieszczane na tabliczkach znamionowych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instrukcją obsługi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poznaje terminologię techniczną w obrębie zagadnienia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dokonuje trafnego podziału sprzętów domowych na AGD </w:t>
              <w:br/>
              <w:t>i RTV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funkcje blendera oraz bezpieczny sposób posługiwania się tym urządzeniem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funkcje płyty indukcyjnej oraz bezpieczny sposób posługiwania się tym urządzeniem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 rozpoczęciem użytkowania sprzętu zawsze zapoznaje się z instrukcją obsługi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omawia wszystkie informacje </w:t>
              <w:br/>
              <w:t>i oznaczenia umieszczane na tabliczkach znamionowych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świadomość konieczności oddawania zużytego sprzętu do punktów odbioru elektroodpadów</w:t>
            </w:r>
          </w:p>
        </w:tc>
        <w:tc>
          <w:tcPr>
            <w:tcW w:w="2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duże zainteresowanie tematem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budowę i zasadę działania innych sprzętów AGD i RTV niż tych poznanych podczas zajęć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 rozpoczęciem użytkowania sprzętu zawsze zapoznaje się z instrukcją obsługi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omawia wszystkie informacje </w:t>
              <w:br/>
              <w:t>i oznaczenia umieszczane na tabliczkach znamionowych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jest świadomy pozytywnych skutków przetwarzania elektroodpadów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90" w:hRule="atLeast"/>
          <w:cantSplit w:val="true"/>
        </w:trPr>
        <w:tc>
          <w:tcPr>
            <w:tcW w:w="959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b/>
                <w:bCs/>
                <w:color w:val="auto"/>
                <w:sz w:val="18"/>
                <w:szCs w:val="18"/>
                <w:lang w:val="pl-PL"/>
              </w:rPr>
              <w:t>Inteligentny dom</w:t>
            </w:r>
          </w:p>
        </w:tc>
        <w:tc>
          <w:tcPr>
            <w:tcW w:w="204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technologie cyfrowe stosowane </w:t>
              <w:br/>
              <w:t xml:space="preserve">w inteligentnym domu 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funkcje związane </w:t>
              <w:br/>
              <w:t xml:space="preserve">z bezpieczeństwem, komfortem </w:t>
              <w:br/>
              <w:t xml:space="preserve">i oszczędnościami – oferowane przez technologie cyfrowe stosowane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czujniki ruchu</w:t>
            </w: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posiada fragmentaryczną wiedzę na temat technologii cyfrowych stosowanych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z pomocą nauczyciela podejmuje próbę określenia funkcji związanych z bezpieczeństwem, komfortem i oszczędnościami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nie potrafi omówić zasady działania czujników ruchu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poznaje terminologię techniczną w obrębie zagadnienia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wymienia podstawowe funkcje realizowane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z pomocą nauczyciela określa funkcje związane z bezpieczeństwem, komfortem i oszczędnościami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wie, co to jest czujnik ruchu, ale nie zna zasady jego działania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nie potrafi określić wysokości rachunków za energię elektryczną </w:t>
              <w:br/>
              <w:t>w jego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poznaje terminologię techniczną w obrębie zagadnienia</w:t>
            </w:r>
          </w:p>
        </w:tc>
        <w:tc>
          <w:tcPr>
            <w:tcW w:w="25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zna podstawowe funkcje realizowane 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potrafi podać przykłady zastosowania urządzeń telekomunikacyjnych </w:t>
              <w:br/>
              <w:t>w systemach inteligentnych domów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określa funkcje związane </w:t>
              <w:br/>
              <w:t>z bezpieczeństwem, komfortem i oszczędnościami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omawia system zarządzania, który przyczynia się do obniżenia domowych rachunków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wyszukuje w internecie aplikacje do zarządzania inteligentnym domem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poznaje terminologię techniczną w obrębie zagadnienia</w:t>
            </w:r>
          </w:p>
        </w:tc>
        <w:tc>
          <w:tcPr>
            <w:tcW w:w="25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zna funkcje realizowane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 xml:space="preserve">podaje przykłady funkcji związanych z bezpieczeństwem, komfortem i oszczędnościami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potrafi dopasować ustawienia aplikacji do zarządzania inteligentnym domem do rytmu życia swojej rodziny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wymienia funkcje aplikacji  mobilnych służących do zarządzania inteligentnym domem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cs="Arial" w:ascii="Times New Roman" w:hAnsi="Times New Roman"/>
                <w:color w:val="auto"/>
                <w:sz w:val="18"/>
                <w:szCs w:val="18"/>
                <w:lang w:val="pl-PL"/>
              </w:rPr>
              <w:t>poznaje terminologię techniczną w obrębie zagadnienia</w:t>
            </w:r>
          </w:p>
        </w:tc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wykazuje duże zainteresowanie tematem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podaje przykłady funkcji związanych z bezpieczeństwem, komfortem i oszczędnościami </w:t>
              <w:br/>
              <w:t>w inteligentnym domu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dopasować ustawienia aplikacji do zarządzania inteligentnym domem do rytmu życia swojej rodziny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proponuje nowatorskie rozwiązania zastosowania cyfrowych technologii </w:t>
              <w:br/>
              <w:t>w zarządzaniu domem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jest świadomy pozytywnych skutków wynikających ze stosowania cyfrowych rozwiązań</w:t>
            </w:r>
          </w:p>
          <w:p>
            <w:pPr>
              <w:pStyle w:val="Planwynikowy"/>
              <w:numPr>
                <w:ilvl w:val="0"/>
                <w:numId w:val="5"/>
              </w:numPr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obliczyć koszt zużycia energii elektrycznej w ciągu jednego miesiąca</w:t>
            </w:r>
          </w:p>
        </w:tc>
      </w:tr>
    </w:tbl>
    <w:p>
      <w:pPr>
        <w:pStyle w:val="Normal"/>
        <w:bidi w:val="0"/>
        <w:jc w:val="center"/>
        <w:rPr>
          <w:rFonts w:ascii="Arial Narrow" w:hAnsi="Arial Narrow" w:cs="Arial Narrow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908" w:right="483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>
    <w:name w:val="LO-Normal"/>
    <w:basedOn w:val="Normal"/>
    <w:qFormat/>
    <w:pPr>
      <w:widowControl w:val="false"/>
      <w:suppressAutoHyphens w:val="true"/>
    </w:pPr>
    <w:rPr>
      <w:rFonts w:ascii="Arial" w:hAnsi="Arial" w:eastAsia="Arial" w:cs="Arial"/>
      <w:sz w:val="20"/>
      <w:szCs w:val="20"/>
      <w:lang w:bidi="pl-PL"/>
    </w:rPr>
  </w:style>
  <w:style w:type="paragraph" w:styleId="Planwynikowy">
    <w:name w:val="plan wynikowy"/>
    <w:basedOn w:val="Normal"/>
    <w:qFormat/>
    <w:pPr>
      <w:ind w:left="102" w:right="0" w:hanging="102"/>
    </w:pPr>
    <w:rPr>
      <w:rFonts w:ascii="Arial Narrow" w:hAnsi="Arial Narrow" w:cs="Arial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24</Pages>
  <Words>9697</Words>
  <Characters>63286</Characters>
  <CharactersWithSpaces>70750</CharactersWithSpaces>
  <Paragraphs>1257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2023-09-01T00:16:23Z</dcterms:created>
  <dc:creator/>
  <dc:description/>
  <dc:language>pl-PL</dc:language>
  <cp:lastModifiedBy/>
  <dcterms:modified xsi:type="dcterms:W3CDTF">2023-09-03T18:51:33Z</dcterms:modified>
  <cp:revision>2</cp:revision>
  <dc:subject/>
  <dc:title/>
</cp:coreProperties>
</file>